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Порядок имплантации порт - систем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в ГБУЗ «Тамбовский областной онкологический клинический диспансер»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1.1. </w:t>
      </w: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Венозные</w:t>
      </w:r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порт-системы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устанавливаются пациентам по решению врачебного консилиума ГБУЗ «Тамбовский областной онкологический клинический диспансер».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1.2. Показаниями к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имплантированию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proofErr w:type="spellStart"/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порт-системы</w:t>
      </w:r>
      <w:proofErr w:type="spellEnd"/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является: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потребность в многократных продолжительных химиотерапевтических курсах с длительностью более четырех месяцев;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окклюзия периферических вен.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1.3. Противопоказаниями к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имплантированию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  <w:proofErr w:type="spellStart"/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порт-систем</w:t>
      </w:r>
      <w:proofErr w:type="spellEnd"/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является: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нарушение свертываемости крови;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возможность аллергической реакции на материалы </w:t>
      </w:r>
      <w:proofErr w:type="spellStart"/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порт-системы</w:t>
      </w:r>
      <w:proofErr w:type="spellEnd"/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;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предстоящие сеансы лучевой терапии по месту установки </w:t>
      </w:r>
      <w:proofErr w:type="spellStart"/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порт-системы</w:t>
      </w:r>
      <w:proofErr w:type="spellEnd"/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;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синдром верхней полой вены;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инфекционные поражения кожных покровов по месту имплантации;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сепсис.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1.4. Госпитализация больных для имплантации </w:t>
      </w:r>
      <w:proofErr w:type="spellStart"/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порт-систем</w:t>
      </w:r>
      <w:proofErr w:type="spellEnd"/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осуществляется в плановом порядке в 1 и 2 онкологические отделения ГБУЗ «Тамбовский областной онкологический клинический диспансер».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Отбор больных на плановую госпитализацию осуществляется консилиумом врачей при первичном определении тактики лечения пациентов либо при возникновении трудностей периферического венозного доступа.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Консилиум проходит ежедневно в 13.30 в поликлиническом отделении ГБУЗ «Тамбовский областной онкологический клинический диспансер», в ходе которого при наличии показаний и отсутствии противопоказаний назначается дата операции согласно очередности в журнале госпитализации.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Подготовка к исследованиям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Подготовка к КТ и МРТ исследованиям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Специальная подготовка к КТ и МР исследованиям не требуется; возможен лёгкий завтрак.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 xml:space="preserve">Подготовка к </w:t>
      </w:r>
      <w:proofErr w:type="spellStart"/>
      <w:proofErr w:type="gramStart"/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рентген-исследованиям</w:t>
      </w:r>
      <w:proofErr w:type="spellEnd"/>
      <w:proofErr w:type="gramEnd"/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 xml:space="preserve"> ЖКТ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за 2 часа до исследования прекратить приём пищи, жидкости, не курить. При исследовании толстого кишечника приём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фортранса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или его аналогов за 24час до исследования по схеме.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Подготовка пациентов к радиоизотопным исследованиям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Методы и </w:t>
      </w: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исследования, проводимые в лаборатории радиоизотопной диагностики не требуют</w:t>
      </w:r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специальной подготовки.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Качественное проведение исследования зависит от своевременной (в строго назначенное время) явки пациента.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 отмене исследования или задержке его проведения по каким-либо причинам пациент должен немедленно сообщить об этом в отделение изотопной диагностики.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Радиоизотопные исследования не мешают проведению других диагностических и лечебных мероприятий.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Подготовка к УЗИ исследованиям</w:t>
      </w:r>
    </w:p>
    <w:p w:rsidR="00047272" w:rsidRPr="00047272" w:rsidRDefault="00047272" w:rsidP="00047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УЗИ органов брюшной полости: за 2-3 дня до проведения исследования не рекомендуется употреблять в пищу продукты, способствующие повышенному газообразованию (газированная вода, черный хлеб, сырые овощи и фрукты, цельное молоко, бобовые, квашеную капусту, квас, торты, пирожные и т.д.). При индивидуальной склонности к метеоризму, рекомендуется прием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энтеросорбентов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. Кроме того, исследование должно проводиться натощак, поэтому необходимо воздерживаться от приема пищи за 8-12 часов до проведения процедуры. Если исследование невозможно провести утром, допускается легкий завтрак. Не рекомендуется курить до исследования. Если Вы принимаете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лекартсвенные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средства, предупредите об этом врача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УЗи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. Нельзя проводить исследование после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гастр</w:t>
      </w: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</w:t>
      </w:r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и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колоноскопии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;</w:t>
      </w:r>
    </w:p>
    <w:p w:rsidR="00047272" w:rsidRPr="00047272" w:rsidRDefault="00047272" w:rsidP="00047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Узи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мочевого пузыря: Для этого за 1 час до исследования рекомендуется выпить 1 литр негазированной жидкости</w:t>
      </w:r>
    </w:p>
    <w:p w:rsidR="00047272" w:rsidRPr="00047272" w:rsidRDefault="00047272" w:rsidP="00047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УЗИ органов малого таза проводится </w:t>
      </w: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первые</w:t>
      </w:r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10 дней менструального цикла, требует наполненного мочевого пузыря. Для этого за 1 час до исследования рекомендуется выпить 1 литр негазированной жидкости. При невозможности терпеть и сильном позыве, допустимо немного опорожнить пузырь для </w:t>
      </w: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снятия напряжения и повторно выпить немного жидкости для достижения полного наполнения мочевого пузыря к моменту исследования</w:t>
      </w:r>
    </w:p>
    <w:p w:rsidR="00047272" w:rsidRPr="00047272" w:rsidRDefault="00047272" w:rsidP="00047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УЗИ молочных желез проводится </w:t>
      </w: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первые</w:t>
      </w:r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10 дней менструального цикла.</w:t>
      </w:r>
    </w:p>
    <w:p w:rsidR="00047272" w:rsidRPr="00047272" w:rsidRDefault="00047272" w:rsidP="00047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u w:val="single"/>
          <w:lang w:eastAsia="ru-RU"/>
        </w:rPr>
        <w:t>Остальные виды ультразвукового исследования не требуют подготовки.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Правила подготовки к эндоскопическим исследованиям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u w:val="single"/>
          <w:lang w:eastAsia="ru-RU"/>
        </w:rPr>
        <w:t>Все эндоскопические исследования выполняются натощак!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 xml:space="preserve">Подготовка к </w:t>
      </w:r>
      <w:proofErr w:type="spellStart"/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эзофагогастродуоденоскопии</w:t>
      </w:r>
      <w:proofErr w:type="spellEnd"/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Накануне исследования: легкий ужин не позднее 18 часов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день исследования голод.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день исследования до проведения ЭГДС разрешается чистить зубы, делать УЗИ брюшной полости и других органов, принимать лекарства, которые можно рассасывать в полости рта.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Важно! своевременно предупредить врача о наличии у Вас аллергии.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Вам необходимо с собой иметь: направление на ЭГДС исследование, полотенце или пеленку.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Как вести себя после исследования?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Из-за анестезии неба и голосовых связок нельзя принимать пищу и воду в течени</w:t>
      </w: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</w:t>
      </w:r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1 часа после исследования, чтобы избежать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попёрхивания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и кашля.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 xml:space="preserve">Подготовка к </w:t>
      </w:r>
      <w:proofErr w:type="spellStart"/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ректороманоскопии</w:t>
      </w:r>
      <w:proofErr w:type="spellEnd"/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 xml:space="preserve">, </w:t>
      </w:r>
      <w:proofErr w:type="spellStart"/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сигмоидоскопии</w:t>
      </w:r>
      <w:proofErr w:type="spellEnd"/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 2-3 дня до обследования: из рациона необходимо исключить свежие овощи, бобовые, зелень, орехи, фрукты, ягоды, черный хлеб, каши (гречневая, овсяная, пшенная, перловая), молоко, газированную воду, квас, пиво.</w:t>
      </w:r>
      <w:proofErr w:type="gramEnd"/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Накануне обследования: последний прием пищи не позднее 18-00.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подготовки механический (очистительные клизмы).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В день исследования </w:t>
      </w: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–г</w:t>
      </w:r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олод.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Накануне вечером две клизмы (объем каждой клизмы не менее 1,5-2 литр воды) через 30мин.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день осмотра с утра две клизмы (объем каждой клизмы не менее 1,5-2 литр воды) через 30мин.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От последней клизмы до исследования должно пройти не менее 2 часов.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Вам необходимо иметь при себе направление на исследование, простынь или пеленку.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 xml:space="preserve">Подготовка к </w:t>
      </w:r>
      <w:proofErr w:type="spellStart"/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колоноскопии</w:t>
      </w:r>
      <w:proofErr w:type="spellEnd"/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 2-3 дня до обследования: из рациона необходимо исключить свежие овощи, бобовые, зелень, орехи, фрукты, ягоды, черный хлеб, каши (гречневая, овсяная, пшенная, перловая), молоко, газированную воду, квас, пиво.</w:t>
      </w:r>
      <w:proofErr w:type="gramEnd"/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u w:val="single"/>
          <w:lang w:eastAsia="ru-RU"/>
        </w:rPr>
        <w:t>I способ:</w:t>
      </w: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 с помощью препарата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Фортранс</w:t>
      </w:r>
      <w:proofErr w:type="spellEnd"/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Накануне обследования: последний прием пищи не позднее 8-00.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14-00 подготовить раствор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Фортранса</w:t>
      </w:r>
      <w:proofErr w:type="spellEnd"/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Для этого каждый пакет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Фортранса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(всего для подготовки требуется 4 пакета) необходимо растворить в 1 литре кипяченой воды и выпивать по литру раствора в час, в среднем 1 стакан каждые 15 мин.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Время приема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Фортранса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 с16-00 до 20-00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Через 1-3 часа после начала приема раствора «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Фортранс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» у Вас должен появиться обильный, частый, жидкий стул, который будет способствовать полному очищению кишечника.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Если жидкий стул не появился через 4 часа после начала приема или появились признаки аллергической реакции, необходимо обратиться к медицинскому персоналу и воздержаться от следующего приема препарата.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 необходимости дополнительно можно пить воду, сладкий чай.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день исследования – голод.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Вам необходимо иметь при себе направление на исследование, простынь или пеленку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u w:val="single"/>
          <w:lang w:eastAsia="ru-RU"/>
        </w:rPr>
        <w:t>2 способ:</w:t>
      </w: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 с помощью препарата Флит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Фосфо-сода</w:t>
      </w:r>
      <w:proofErr w:type="spellEnd"/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Накануне обследования: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7-00 утра завтрак: один стакан (или более) «легкой жидкости» (фруктовые соки без мякоти, чай, кофе, прозрачные безалкогольные напитки)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10-00 содержимое одного флакона (45 мл) растворяется в половине стакана (120 мл) холодной </w:t>
      </w: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воды</w:t>
      </w:r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и запить одним (или более) стаканом (240 мл) холодной воды.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13:00 </w:t>
      </w: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выпить</w:t>
      </w:r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по крайней мере три стакана (720 мл) «легкой жидкости» или воды, при желании объем можно увеличить.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19:00 выпить один стакан «легкой жидкости» или воды, при желании объем можно увеличить.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20-00 содержимое второго флакона (45 мл) растворить в половине стакана (120 мл) холодной воды и запить одним стаканом (240 мл) холодной воды. При желании можно выпить больше жидкости.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 необходимости можно пить «легкие жидкости» и воду до 24-00.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день исследования – голод.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Вам необходимо иметь при себе направление на исследование, простынь или пеленку.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Как вести себя после исследования?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Сразу же по окончании процедуры можно пить и есть. Если сохраняется чувство переполнения живота газами и кишка не опорожняется от остатков воздуха естественным путем, можно принять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эспумизан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суспензию или в капсулах. В течение нескольких часов после исследования лучше лежать на животе.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Подготовка к бронхоскопии, ларингоскопии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день исследования – голод.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 24 часа перед исследованием прекратить курение. Медикаменты принимать по назначению врача.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Важно! своевременно предупредить врача о наличии у Вас аллергии.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Вам необходимо иметь при себе направление на исследование, простынь или пеленку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Перед исследованием необходимо выполнить все дополнительные исследования, которые Вам будут назначены, как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правило-ЭКГ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и ФВД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Как вести себя после исследования?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Из-за анестезии неба и голосовых связок нельзя принимать пищу и воду в течени</w:t>
      </w:r>
      <w:proofErr w:type="gram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</w:t>
      </w:r>
      <w:proofErr w:type="gram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1 часа после исследования, чтобы избежать </w:t>
      </w:r>
      <w:proofErr w:type="spellStart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попёрхивания</w:t>
      </w:r>
      <w:proofErr w:type="spellEnd"/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и кашля.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Правила подготовки к лабораторным диагностическим исследованиям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Сбор мочи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Для анализа рекомендуется собирать всю порцию утренней мочи в сухую чистую посуду после тщательного туалета мочеполовых органов и исследовать свежей.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Сбор кала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Для исследования направляют свежевыделенный кал в количестве, полученном за одну дефекацию. Кал собирают в чистую посуду (стеклянную или пластиковую) с крышкой и сразу доставляют в лабораторию.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Сбор мокроты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Мокрота собирается утром натощак (до завтрака). Для этого нужно почистить зубы, прополоскать рот кипяченой водой. Затем следует глубокое откашливание. Пробу собирают в герметичную посуду с завинчивающейся крышкой.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Исследование периферической и венозной крови</w:t>
      </w:r>
    </w:p>
    <w:p w:rsidR="00047272" w:rsidRPr="00047272" w:rsidRDefault="00047272" w:rsidP="00047272">
      <w:pPr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4727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Исследование проводят утром натощак. Не рекомендуется сдавать кровь после физической и умственной нагрузки, воздействия рентгеновских лучей и после физиотерапевтических процедур.</w:t>
      </w:r>
    </w:p>
    <w:p w:rsidR="00EB3A24" w:rsidRDefault="00EB3A24"/>
    <w:sectPr w:rsidR="00EB3A24" w:rsidSect="00EB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F1E2C"/>
    <w:multiLevelType w:val="multilevel"/>
    <w:tmpl w:val="8774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7272"/>
    <w:rsid w:val="00047272"/>
    <w:rsid w:val="00EB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2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2024-10-16T07:17:00Z</dcterms:created>
  <dcterms:modified xsi:type="dcterms:W3CDTF">2024-10-16T07:18:00Z</dcterms:modified>
</cp:coreProperties>
</file>